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7BE28" w14:textId="07D5CF96" w:rsidR="009E32AC" w:rsidRDefault="001938D8">
      <w:pPr>
        <w:pStyle w:val="Header"/>
        <w:tabs>
          <w:tab w:val="right" w:pos="7088"/>
          <w:tab w:val="right" w:pos="9781"/>
        </w:tabs>
        <w:rPr>
          <w:rFonts w:cs="Arial"/>
          <w:b w:val="0"/>
          <w:bCs/>
          <w:sz w:val="22"/>
        </w:rPr>
      </w:pPr>
      <w:r w:rsidRPr="00380B30">
        <w:rPr>
          <w:rFonts w:cs="Arial"/>
          <w:bCs/>
          <w:sz w:val="22"/>
          <w:szCs w:val="22"/>
        </w:rPr>
        <w:t xml:space="preserve">3GPP </w:t>
      </w:r>
      <w:bookmarkStart w:id="0" w:name="OLE_LINK50"/>
      <w:bookmarkStart w:id="1" w:name="OLE_LINK51"/>
      <w:bookmarkStart w:id="2" w:name="OLE_LINK52"/>
      <w:r w:rsidRPr="00380B30">
        <w:rPr>
          <w:rFonts w:cs="Arial"/>
          <w:bCs/>
          <w:sz w:val="22"/>
          <w:szCs w:val="22"/>
        </w:rPr>
        <w:t>TSG RAN WG2</w:t>
      </w:r>
      <w:bookmarkEnd w:id="0"/>
      <w:bookmarkEnd w:id="1"/>
      <w:bookmarkEnd w:id="2"/>
      <w:r w:rsidRPr="00380B30">
        <w:rPr>
          <w:rFonts w:cs="Arial"/>
          <w:bCs/>
          <w:sz w:val="22"/>
          <w:szCs w:val="22"/>
        </w:rPr>
        <w:t xml:space="preserve"> Meeting #11</w:t>
      </w:r>
      <w:r w:rsidR="00EA35D9">
        <w:rPr>
          <w:rFonts w:cs="Arial"/>
          <w:bCs/>
          <w:sz w:val="22"/>
          <w:szCs w:val="22"/>
        </w:rPr>
        <w:t>6</w:t>
      </w:r>
      <w:r w:rsidRPr="00380B30">
        <w:rPr>
          <w:rFonts w:cs="Arial"/>
          <w:bCs/>
          <w:sz w:val="22"/>
          <w:szCs w:val="22"/>
        </w:rPr>
        <w:t>-e</w:t>
      </w:r>
      <w:r w:rsidRPr="00380B30">
        <w:rPr>
          <w:rFonts w:cs="Arial"/>
          <w:noProof w:val="0"/>
          <w:sz w:val="22"/>
          <w:szCs w:val="22"/>
        </w:rPr>
        <w:tab/>
      </w:r>
      <w:r w:rsidRPr="00380B30">
        <w:rPr>
          <w:rFonts w:cs="Arial"/>
          <w:noProof w:val="0"/>
          <w:sz w:val="22"/>
          <w:szCs w:val="22"/>
        </w:rPr>
        <w:tab/>
      </w:r>
      <w:r w:rsidR="00427688" w:rsidRPr="00427688">
        <w:rPr>
          <w:rFonts w:cs="Arial"/>
          <w:noProof w:val="0"/>
          <w:sz w:val="22"/>
          <w:szCs w:val="22"/>
        </w:rPr>
        <w:t>R</w:t>
      </w:r>
      <w:r w:rsidR="00B349D2">
        <w:rPr>
          <w:rFonts w:cs="Arial"/>
          <w:noProof w:val="0"/>
          <w:sz w:val="22"/>
          <w:szCs w:val="22"/>
        </w:rPr>
        <w:t>3</w:t>
      </w:r>
      <w:r w:rsidR="00427688" w:rsidRPr="00427688">
        <w:rPr>
          <w:rFonts w:cs="Arial"/>
          <w:noProof w:val="0"/>
          <w:sz w:val="22"/>
          <w:szCs w:val="22"/>
        </w:rPr>
        <w:t>-22</w:t>
      </w:r>
      <w:r w:rsidR="00BA0E0D">
        <w:rPr>
          <w:rFonts w:cs="Arial"/>
          <w:noProof w:val="0"/>
          <w:sz w:val="22"/>
          <w:szCs w:val="22"/>
        </w:rPr>
        <w:t>3101</w:t>
      </w:r>
      <w:r w:rsidR="00C37340" w:rsidRPr="008979C2" w:rsidDel="008979C2">
        <w:rPr>
          <w:rFonts w:cs="Arial"/>
          <w:noProof w:val="0"/>
          <w:sz w:val="22"/>
          <w:szCs w:val="22"/>
        </w:rPr>
        <w:t xml:space="preserve"> </w:t>
      </w:r>
    </w:p>
    <w:p w14:paraId="2526D515" w14:textId="1DC9238E" w:rsidR="009E32AC" w:rsidRDefault="00217EFD">
      <w:pPr>
        <w:pStyle w:val="Header"/>
        <w:rPr>
          <w:sz w:val="22"/>
          <w:szCs w:val="22"/>
        </w:rPr>
      </w:pPr>
      <w:r>
        <w:rPr>
          <w:sz w:val="22"/>
          <w:szCs w:val="22"/>
        </w:rPr>
        <w:t>9</w:t>
      </w:r>
      <w:r w:rsidRPr="00217EFD">
        <w:rPr>
          <w:sz w:val="22"/>
          <w:szCs w:val="22"/>
          <w:vertAlign w:val="superscript"/>
        </w:rPr>
        <w:t>th</w:t>
      </w:r>
      <w:r>
        <w:rPr>
          <w:sz w:val="22"/>
          <w:szCs w:val="22"/>
        </w:rPr>
        <w:t xml:space="preserve"> – 19</w:t>
      </w:r>
      <w:r w:rsidRPr="00217EFD">
        <w:rPr>
          <w:sz w:val="22"/>
          <w:szCs w:val="22"/>
          <w:vertAlign w:val="superscript"/>
        </w:rPr>
        <w:t>th</w:t>
      </w:r>
      <w:r>
        <w:rPr>
          <w:sz w:val="22"/>
          <w:szCs w:val="22"/>
        </w:rPr>
        <w:t xml:space="preserve"> </w:t>
      </w:r>
      <w:r w:rsidR="00064743">
        <w:rPr>
          <w:sz w:val="22"/>
          <w:szCs w:val="22"/>
        </w:rPr>
        <w:t>Ma</w:t>
      </w:r>
      <w:r>
        <w:rPr>
          <w:sz w:val="22"/>
          <w:szCs w:val="22"/>
        </w:rPr>
        <w:t>y</w:t>
      </w:r>
      <w:r w:rsidR="00064743">
        <w:rPr>
          <w:sz w:val="22"/>
          <w:szCs w:val="22"/>
        </w:rPr>
        <w:t xml:space="preserve"> 2</w:t>
      </w:r>
      <w:r w:rsidR="001938D8">
        <w:rPr>
          <w:sz w:val="22"/>
          <w:szCs w:val="22"/>
        </w:rPr>
        <w:t>022</w:t>
      </w:r>
    </w:p>
    <w:p w14:paraId="5DC94438" w14:textId="77777777" w:rsidR="009E32AC" w:rsidRDefault="009E32AC">
      <w:pPr>
        <w:rPr>
          <w:rFonts w:ascii="Arial" w:hAnsi="Arial" w:cs="Arial"/>
        </w:rPr>
      </w:pPr>
    </w:p>
    <w:p w14:paraId="0D4AFE06" w14:textId="21DABEB5" w:rsidR="009E32AC" w:rsidRDefault="001938D8">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sidR="00064743" w:rsidRPr="00064743">
        <w:rPr>
          <w:rFonts w:ascii="Arial" w:hAnsi="Arial" w:cs="Arial"/>
          <w:b/>
          <w:color w:val="C00000"/>
          <w:sz w:val="22"/>
          <w:szCs w:val="22"/>
        </w:rPr>
        <w:t xml:space="preserve">[DRAFT] </w:t>
      </w:r>
      <w:r w:rsidR="00064743" w:rsidRPr="00064743">
        <w:rPr>
          <w:rFonts w:ascii="Arial" w:hAnsi="Arial" w:cs="Arial"/>
          <w:bCs/>
          <w:sz w:val="22"/>
          <w:szCs w:val="22"/>
        </w:rPr>
        <w:t xml:space="preserve">Reply </w:t>
      </w:r>
      <w:r w:rsidRPr="00064743">
        <w:rPr>
          <w:rFonts w:ascii="Arial" w:hAnsi="Arial" w:cs="Arial"/>
          <w:bCs/>
          <w:sz w:val="22"/>
          <w:szCs w:val="22"/>
        </w:rPr>
        <w:t>LS</w:t>
      </w:r>
      <w:r>
        <w:rPr>
          <w:rFonts w:ascii="Arial" w:hAnsi="Arial" w:cs="Arial"/>
          <w:bCs/>
          <w:sz w:val="22"/>
          <w:szCs w:val="22"/>
        </w:rPr>
        <w:t xml:space="preserve"> on </w:t>
      </w:r>
      <w:r w:rsidR="00EA35D9">
        <w:rPr>
          <w:rFonts w:ascii="Arial" w:hAnsi="Arial" w:cs="Arial"/>
          <w:bCs/>
          <w:sz w:val="22"/>
          <w:szCs w:val="22"/>
        </w:rPr>
        <w:t>PEI and UE Subgrouping</w:t>
      </w:r>
    </w:p>
    <w:p w14:paraId="4EDCA510" w14:textId="3406CAD0" w:rsidR="00064743" w:rsidRDefault="00064743">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EA35D9" w:rsidRPr="00EA35D9">
        <w:rPr>
          <w:rFonts w:ascii="Arial" w:hAnsi="Arial" w:cs="Arial"/>
          <w:bCs/>
          <w:sz w:val="22"/>
          <w:szCs w:val="22"/>
        </w:rPr>
        <w:t xml:space="preserve">LS out on PEI and UE Subgrouping </w:t>
      </w:r>
      <w:r>
        <w:rPr>
          <w:rFonts w:ascii="Arial" w:hAnsi="Arial" w:cs="Arial"/>
          <w:bCs/>
          <w:sz w:val="22"/>
          <w:szCs w:val="22"/>
        </w:rPr>
        <w:t>(R3-22</w:t>
      </w:r>
      <w:r w:rsidR="00576C13">
        <w:rPr>
          <w:rFonts w:ascii="Arial" w:hAnsi="Arial" w:cs="Arial"/>
          <w:bCs/>
          <w:sz w:val="22"/>
          <w:szCs w:val="22"/>
        </w:rPr>
        <w:t>3018</w:t>
      </w:r>
      <w:r>
        <w:rPr>
          <w:rFonts w:ascii="Arial" w:hAnsi="Arial" w:cs="Arial"/>
          <w:bCs/>
          <w:sz w:val="22"/>
          <w:szCs w:val="22"/>
        </w:rPr>
        <w:t>/R2-220</w:t>
      </w:r>
      <w:r w:rsidR="00EA35D9">
        <w:rPr>
          <w:rFonts w:ascii="Arial" w:hAnsi="Arial" w:cs="Arial"/>
          <w:bCs/>
          <w:sz w:val="22"/>
          <w:szCs w:val="22"/>
        </w:rPr>
        <w:t>4240</w:t>
      </w:r>
      <w:r>
        <w:rPr>
          <w:rFonts w:ascii="Arial" w:hAnsi="Arial" w:cs="Arial"/>
          <w:bCs/>
          <w:sz w:val="22"/>
          <w:szCs w:val="22"/>
        </w:rPr>
        <w:t>)</w:t>
      </w:r>
    </w:p>
    <w:p w14:paraId="10FFF251" w14:textId="77777777" w:rsidR="009E32AC" w:rsidRDefault="001938D8">
      <w:pPr>
        <w:spacing w:after="60"/>
        <w:ind w:left="1985" w:hanging="1985"/>
        <w:rPr>
          <w:rFonts w:ascii="Arial" w:hAnsi="Arial" w:cs="Arial"/>
          <w:b/>
          <w:bCs/>
          <w:sz w:val="22"/>
          <w:szCs w:val="22"/>
        </w:rPr>
      </w:pPr>
      <w:bookmarkStart w:id="3" w:name="OLE_LINK59"/>
      <w:bookmarkStart w:id="4" w:name="OLE_LINK60"/>
      <w:bookmarkStart w:id="5" w:name="OLE_LINK61"/>
      <w:r>
        <w:rPr>
          <w:rFonts w:ascii="Arial" w:hAnsi="Arial" w:cs="Arial"/>
          <w:b/>
          <w:sz w:val="22"/>
          <w:szCs w:val="22"/>
        </w:rPr>
        <w:t>Release:</w:t>
      </w:r>
      <w:r>
        <w:rPr>
          <w:rFonts w:ascii="Arial" w:hAnsi="Arial" w:cs="Arial"/>
          <w:b/>
          <w:bCs/>
          <w:sz w:val="22"/>
          <w:szCs w:val="22"/>
        </w:rPr>
        <w:tab/>
      </w:r>
      <w:r>
        <w:rPr>
          <w:rFonts w:ascii="Arial" w:hAnsi="Arial" w:cs="Arial"/>
          <w:sz w:val="22"/>
          <w:szCs w:val="22"/>
        </w:rPr>
        <w:t>Rel-17</w:t>
      </w:r>
    </w:p>
    <w:bookmarkEnd w:id="3"/>
    <w:bookmarkEnd w:id="4"/>
    <w:bookmarkEnd w:id="5"/>
    <w:p w14:paraId="45FFC180" w14:textId="064DB2A3" w:rsidR="009E32AC" w:rsidRDefault="001938D8">
      <w:pPr>
        <w:spacing w:after="60"/>
        <w:ind w:left="1985" w:hanging="1985"/>
        <w:rPr>
          <w:rFonts w:ascii="Arial" w:hAnsi="Arial" w:cs="Arial"/>
          <w:sz w:val="22"/>
          <w:szCs w:val="22"/>
        </w:rPr>
      </w:pPr>
      <w:r>
        <w:rPr>
          <w:rFonts w:ascii="Arial" w:hAnsi="Arial" w:cs="Arial"/>
          <w:b/>
          <w:sz w:val="22"/>
          <w:szCs w:val="22"/>
        </w:rPr>
        <w:t>Work Item:</w:t>
      </w:r>
      <w:r>
        <w:rPr>
          <w:rFonts w:ascii="Arial" w:hAnsi="Arial" w:cs="Arial"/>
          <w:b/>
          <w:bCs/>
          <w:sz w:val="22"/>
          <w:szCs w:val="22"/>
        </w:rPr>
        <w:tab/>
      </w:r>
      <w:r w:rsidR="00EA35D9" w:rsidRPr="00EA35D9">
        <w:rPr>
          <w:rFonts w:ascii="Arial" w:hAnsi="Arial" w:cs="Arial"/>
          <w:sz w:val="22"/>
          <w:szCs w:val="22"/>
        </w:rPr>
        <w:t>NR_UE_pow_sav_enh-Core</w:t>
      </w:r>
    </w:p>
    <w:p w14:paraId="7FAF2E8D" w14:textId="77777777" w:rsidR="009E32AC" w:rsidRDefault="009E32AC">
      <w:pPr>
        <w:spacing w:after="60"/>
        <w:ind w:left="1985" w:hanging="1985"/>
        <w:rPr>
          <w:rFonts w:ascii="Arial" w:hAnsi="Arial" w:cs="Arial"/>
          <w:b/>
          <w:sz w:val="22"/>
          <w:szCs w:val="22"/>
        </w:rPr>
      </w:pPr>
    </w:p>
    <w:p w14:paraId="7E99DC5E" w14:textId="552CE266" w:rsidR="009E32AC" w:rsidRPr="00064743" w:rsidRDefault="001938D8">
      <w:pPr>
        <w:spacing w:after="60"/>
        <w:ind w:left="1985" w:hanging="1985"/>
        <w:rPr>
          <w:rFonts w:ascii="Arial" w:hAnsi="Arial" w:cs="Arial"/>
          <w:bCs/>
          <w:color w:val="C00000"/>
          <w:sz w:val="22"/>
          <w:szCs w:val="22"/>
        </w:rPr>
      </w:pPr>
      <w:r w:rsidRPr="007127CF">
        <w:rPr>
          <w:rFonts w:ascii="Arial" w:hAnsi="Arial" w:cs="Arial"/>
          <w:b/>
          <w:sz w:val="22"/>
          <w:szCs w:val="22"/>
        </w:rPr>
        <w:t>Source:</w:t>
      </w:r>
      <w:r w:rsidRPr="007127CF">
        <w:rPr>
          <w:rFonts w:ascii="Arial" w:hAnsi="Arial" w:cs="Arial"/>
          <w:b/>
          <w:sz w:val="22"/>
          <w:szCs w:val="22"/>
        </w:rPr>
        <w:tab/>
      </w:r>
      <w:bookmarkStart w:id="6" w:name="OLE_LINK12"/>
      <w:bookmarkStart w:id="7" w:name="OLE_LINK13"/>
      <w:bookmarkStart w:id="8" w:name="OLE_LINK14"/>
      <w:r w:rsidR="00064743" w:rsidRPr="00064743">
        <w:rPr>
          <w:rFonts w:ascii="Arial" w:hAnsi="Arial" w:cs="Arial"/>
          <w:b/>
          <w:color w:val="C00000"/>
          <w:sz w:val="22"/>
          <w:szCs w:val="22"/>
        </w:rPr>
        <w:t xml:space="preserve">Qualcomm Incorporated [to be </w:t>
      </w:r>
      <w:r w:rsidRPr="00064743">
        <w:rPr>
          <w:rFonts w:ascii="Arial" w:hAnsi="Arial" w:cs="Arial"/>
          <w:b/>
          <w:color w:val="C00000"/>
          <w:sz w:val="22"/>
          <w:szCs w:val="22"/>
        </w:rPr>
        <w:t>RAN</w:t>
      </w:r>
      <w:bookmarkEnd w:id="6"/>
      <w:bookmarkEnd w:id="7"/>
      <w:bookmarkEnd w:id="8"/>
      <w:r w:rsidR="00064743" w:rsidRPr="00064743">
        <w:rPr>
          <w:rFonts w:ascii="Arial" w:hAnsi="Arial" w:cs="Arial"/>
          <w:b/>
          <w:color w:val="C00000"/>
          <w:sz w:val="22"/>
          <w:szCs w:val="22"/>
        </w:rPr>
        <w:t>3]</w:t>
      </w:r>
    </w:p>
    <w:p w14:paraId="6FA7F9CE" w14:textId="16E5E473" w:rsidR="009E32AC" w:rsidRDefault="001938D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9" w:name="OLE_LINK42"/>
      <w:bookmarkStart w:id="10" w:name="OLE_LINK43"/>
      <w:bookmarkStart w:id="11" w:name="OLE_LINK44"/>
      <w:r>
        <w:rPr>
          <w:rFonts w:ascii="Arial" w:hAnsi="Arial" w:cs="Arial"/>
          <w:sz w:val="22"/>
          <w:szCs w:val="22"/>
        </w:rPr>
        <w:t>RAN</w:t>
      </w:r>
      <w:bookmarkEnd w:id="9"/>
      <w:bookmarkEnd w:id="10"/>
      <w:bookmarkEnd w:id="11"/>
      <w:r w:rsidR="00EA35D9">
        <w:rPr>
          <w:rFonts w:ascii="Arial" w:hAnsi="Arial" w:cs="Arial"/>
          <w:sz w:val="22"/>
          <w:szCs w:val="22"/>
        </w:rPr>
        <w:t>2</w:t>
      </w:r>
    </w:p>
    <w:p w14:paraId="1A275730" w14:textId="3A3DF881" w:rsidR="009E32AC" w:rsidRDefault="001938D8">
      <w:pPr>
        <w:spacing w:after="60"/>
        <w:ind w:left="1985" w:hanging="1985"/>
        <w:rPr>
          <w:rFonts w:ascii="Arial" w:hAnsi="Arial" w:cs="Arial"/>
          <w:b/>
          <w:bCs/>
          <w:sz w:val="22"/>
          <w:szCs w:val="22"/>
        </w:rPr>
      </w:pPr>
      <w:bookmarkStart w:id="12" w:name="OLE_LINK45"/>
      <w:bookmarkStart w:id="13"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SA</w:t>
      </w:r>
      <w:r w:rsidR="00EA35D9">
        <w:rPr>
          <w:rFonts w:ascii="Arial" w:hAnsi="Arial" w:cs="Arial"/>
          <w:sz w:val="22"/>
          <w:szCs w:val="22"/>
        </w:rPr>
        <w:t>2</w:t>
      </w:r>
      <w:r>
        <w:rPr>
          <w:rFonts w:ascii="Arial" w:hAnsi="Arial" w:cs="Arial"/>
          <w:sz w:val="22"/>
          <w:szCs w:val="22"/>
        </w:rPr>
        <w:t>, CT1</w:t>
      </w:r>
    </w:p>
    <w:bookmarkEnd w:id="12"/>
    <w:bookmarkEnd w:id="13"/>
    <w:p w14:paraId="72488FF2" w14:textId="77777777" w:rsidR="009E32AC" w:rsidRDefault="009E32AC">
      <w:pPr>
        <w:spacing w:after="60"/>
        <w:ind w:left="1985" w:hanging="1985"/>
        <w:rPr>
          <w:rFonts w:ascii="Arial" w:hAnsi="Arial" w:cs="Arial"/>
          <w:bCs/>
        </w:rPr>
      </w:pPr>
    </w:p>
    <w:p w14:paraId="64C72A01" w14:textId="74937158" w:rsidR="009E32AC" w:rsidRDefault="001938D8">
      <w:pPr>
        <w:spacing w:after="60"/>
        <w:ind w:left="1985" w:hanging="1985"/>
        <w:rPr>
          <w:rFonts w:ascii="Arial" w:hAnsi="Arial" w:cs="Arial"/>
          <w:sz w:val="22"/>
          <w:szCs w:val="22"/>
          <w:lang w:val="en-US"/>
        </w:rPr>
      </w:pPr>
      <w:r>
        <w:rPr>
          <w:rFonts w:ascii="Arial" w:hAnsi="Arial" w:cs="Arial"/>
          <w:b/>
          <w:sz w:val="22"/>
          <w:szCs w:val="22"/>
          <w:lang w:val="en-US"/>
        </w:rPr>
        <w:t>Contact person:</w:t>
      </w:r>
      <w:r>
        <w:rPr>
          <w:rFonts w:ascii="Arial" w:hAnsi="Arial" w:cs="Arial"/>
          <w:b/>
          <w:bCs/>
          <w:sz w:val="22"/>
          <w:szCs w:val="22"/>
          <w:lang w:val="en-US"/>
        </w:rPr>
        <w:tab/>
      </w:r>
      <w:r w:rsidR="00064743">
        <w:rPr>
          <w:rFonts w:ascii="Arial" w:hAnsi="Arial" w:cs="Arial"/>
          <w:sz w:val="22"/>
          <w:szCs w:val="22"/>
          <w:lang w:val="en-US"/>
        </w:rPr>
        <w:t>Luis Lopes</w:t>
      </w:r>
    </w:p>
    <w:p w14:paraId="47A34234" w14:textId="23BA5867" w:rsidR="009E32AC" w:rsidRDefault="001938D8">
      <w:pPr>
        <w:spacing w:after="60"/>
        <w:ind w:left="1985" w:hanging="1985"/>
        <w:rPr>
          <w:rFonts w:ascii="Arial" w:hAnsi="Arial" w:cs="Arial"/>
          <w:sz w:val="22"/>
          <w:szCs w:val="22"/>
          <w:lang w:val="en-US"/>
        </w:rPr>
      </w:pPr>
      <w:r>
        <w:rPr>
          <w:rFonts w:ascii="Arial" w:hAnsi="Arial" w:cs="Arial"/>
          <w:b/>
          <w:sz w:val="22"/>
          <w:szCs w:val="22"/>
          <w:lang w:val="en-US"/>
        </w:rPr>
        <w:t>Contact email:</w:t>
      </w:r>
      <w:r>
        <w:rPr>
          <w:rFonts w:ascii="Arial" w:hAnsi="Arial" w:cs="Arial"/>
          <w:b/>
          <w:bCs/>
          <w:sz w:val="22"/>
          <w:szCs w:val="22"/>
          <w:lang w:val="en-US"/>
        </w:rPr>
        <w:tab/>
      </w:r>
      <w:r w:rsidR="00064743" w:rsidRPr="00064743">
        <w:rPr>
          <w:rFonts w:ascii="Arial" w:hAnsi="Arial" w:cs="Arial"/>
          <w:sz w:val="22"/>
          <w:szCs w:val="22"/>
          <w:lang w:val="en-US"/>
        </w:rPr>
        <w:t>llopes@qti.qualcomm.com</w:t>
      </w:r>
    </w:p>
    <w:p w14:paraId="5D2F9690" w14:textId="561AEB1D" w:rsidR="009E32AC" w:rsidRDefault="009E32AC">
      <w:pPr>
        <w:spacing w:after="60"/>
        <w:rPr>
          <w:rFonts w:ascii="Arial" w:hAnsi="Arial" w:cs="Arial"/>
          <w:b/>
        </w:rPr>
      </w:pPr>
    </w:p>
    <w:p w14:paraId="05AFEBB5" w14:textId="77777777" w:rsidR="009E32AC" w:rsidRDefault="001938D8">
      <w:pPr>
        <w:pStyle w:val="Heading1"/>
      </w:pPr>
      <w:r>
        <w:t>1</w:t>
      </w:r>
      <w:r>
        <w:tab/>
        <w:t>Overall description</w:t>
      </w:r>
    </w:p>
    <w:p w14:paraId="2DA3C890" w14:textId="0160217A" w:rsidR="00064743" w:rsidRDefault="00064743">
      <w:pPr>
        <w:spacing w:after="120"/>
        <w:rPr>
          <w:rFonts w:ascii="Arial" w:hAnsi="Arial" w:cs="Arial"/>
        </w:rPr>
      </w:pPr>
      <w:r>
        <w:rPr>
          <w:rFonts w:ascii="Arial" w:hAnsi="Arial" w:cs="Arial"/>
        </w:rPr>
        <w:t xml:space="preserve">RAN3 thanks RAN2 for the LS on </w:t>
      </w:r>
      <w:r w:rsidR="00EA35D9">
        <w:rPr>
          <w:rFonts w:ascii="Arial" w:hAnsi="Arial" w:cs="Arial"/>
        </w:rPr>
        <w:t>PEI and UE subgrouping</w:t>
      </w:r>
      <w:r>
        <w:rPr>
          <w:rFonts w:ascii="Arial" w:hAnsi="Arial" w:cs="Arial"/>
          <w:bCs/>
          <w:sz w:val="22"/>
          <w:szCs w:val="22"/>
        </w:rPr>
        <w:t>, and would like to provide the following answers:</w:t>
      </w:r>
      <w:r>
        <w:rPr>
          <w:rFonts w:ascii="Arial" w:hAnsi="Arial" w:cs="Arial"/>
        </w:rPr>
        <w:t xml:space="preserve"> </w:t>
      </w:r>
    </w:p>
    <w:p w14:paraId="47766F25" w14:textId="7B356C58" w:rsidR="009E32AC" w:rsidRPr="00797DDF" w:rsidRDefault="001938D8" w:rsidP="00064743">
      <w:pPr>
        <w:spacing w:after="120"/>
        <w:rPr>
          <w:rFonts w:ascii="Arial" w:hAnsi="Arial" w:cs="Arial"/>
          <w:i/>
          <w:iCs/>
        </w:rPr>
      </w:pPr>
      <w:r w:rsidRPr="00797DDF">
        <w:rPr>
          <w:rFonts w:ascii="Arial" w:hAnsi="Arial" w:cs="Arial"/>
          <w:b/>
          <w:bCs/>
          <w:i/>
          <w:iCs/>
        </w:rPr>
        <w:t>Q1:</w:t>
      </w:r>
      <w:r w:rsidRPr="00797DDF">
        <w:rPr>
          <w:rFonts w:ascii="Arial" w:hAnsi="Arial" w:cs="Arial"/>
          <w:i/>
          <w:iCs/>
        </w:rPr>
        <w:t xml:space="preserve"> </w:t>
      </w:r>
      <w:r w:rsidR="00EA35D9" w:rsidRPr="00EA35D9">
        <w:rPr>
          <w:rFonts w:ascii="Arial" w:hAnsi="Arial" w:cs="Arial"/>
          <w:i/>
          <w:iCs/>
        </w:rPr>
        <w:t>Whether the mismatched understanding about the ‘last used cell’ between UE and NW still exists in NR, if so, whether the LTE method (i.e. to introduce ‘no last cell update’ indication in RRCRelease Message) can be reused</w:t>
      </w:r>
      <w:r w:rsidRPr="00797DDF">
        <w:rPr>
          <w:rFonts w:ascii="Arial" w:hAnsi="Arial" w:cs="Arial"/>
          <w:i/>
          <w:iCs/>
        </w:rPr>
        <w:t>?</w:t>
      </w:r>
    </w:p>
    <w:p w14:paraId="1056599F" w14:textId="3651C21B" w:rsidR="00EA35D9" w:rsidRDefault="00064743" w:rsidP="00064743">
      <w:pPr>
        <w:spacing w:after="120"/>
        <w:rPr>
          <w:rFonts w:ascii="Arial" w:hAnsi="Arial" w:cs="Arial"/>
        </w:rPr>
      </w:pPr>
      <w:r w:rsidRPr="00064743">
        <w:rPr>
          <w:rFonts w:ascii="Arial" w:hAnsi="Arial" w:cs="Arial"/>
          <w:b/>
          <w:bCs/>
        </w:rPr>
        <w:t>RAN3’s answer</w:t>
      </w:r>
      <w:r>
        <w:rPr>
          <w:rFonts w:ascii="Arial" w:hAnsi="Arial" w:cs="Arial"/>
        </w:rPr>
        <w:t xml:space="preserve">: </w:t>
      </w:r>
      <w:r w:rsidR="00797DDF">
        <w:rPr>
          <w:rFonts w:ascii="Arial" w:hAnsi="Arial" w:cs="Arial"/>
        </w:rPr>
        <w:t>RAN3</w:t>
      </w:r>
      <w:r w:rsidR="00797DDF" w:rsidRPr="00797DDF">
        <w:rPr>
          <w:rFonts w:ascii="Arial" w:hAnsi="Arial" w:cs="Arial"/>
        </w:rPr>
        <w:t xml:space="preserve"> </w:t>
      </w:r>
      <w:r w:rsidR="008D5BB2">
        <w:rPr>
          <w:rFonts w:ascii="Arial" w:hAnsi="Arial" w:cs="Arial"/>
        </w:rPr>
        <w:t>thinks that</w:t>
      </w:r>
      <w:r w:rsidR="00797DDF" w:rsidRPr="00797DDF">
        <w:rPr>
          <w:rFonts w:ascii="Arial" w:hAnsi="Arial" w:cs="Arial"/>
        </w:rPr>
        <w:t xml:space="preserve"> the </w:t>
      </w:r>
      <w:r w:rsidR="00EA35D9">
        <w:rPr>
          <w:rFonts w:ascii="Arial" w:hAnsi="Arial" w:cs="Arial"/>
        </w:rPr>
        <w:t>mismatch between “last cell” information in the UE and the network can occur in some scenarios because network-side update only happens when there is a context release procedure involving the core network. For example, if the gNB decides to release the UE prior to Initial Context Setup, then no such release will occur, and a mismatch can result.</w:t>
      </w:r>
    </w:p>
    <w:p w14:paraId="44E88DDA" w14:textId="5ABF83E6" w:rsidR="00EA35D9" w:rsidRDefault="00EA35D9" w:rsidP="00064743">
      <w:pPr>
        <w:spacing w:after="120"/>
        <w:rPr>
          <w:rFonts w:ascii="Arial" w:hAnsi="Arial" w:cs="Arial"/>
        </w:rPr>
      </w:pPr>
      <w:r>
        <w:rPr>
          <w:rFonts w:ascii="Arial" w:hAnsi="Arial" w:cs="Arial"/>
        </w:rPr>
        <w:t>The approach used in LTE (for the WUS case) seems to be applicable here, as the gNB will know when the information in the network is updated and can provide an appropriate indication to the UE regarding whether to update the stored “last cell”. However, this decision is up to RAN2.</w:t>
      </w:r>
    </w:p>
    <w:p w14:paraId="16C24EDE" w14:textId="3A18FF0F" w:rsidR="00743571" w:rsidRPr="00743571" w:rsidRDefault="00EA35D9" w:rsidP="00743571">
      <w:pPr>
        <w:spacing w:after="120"/>
        <w:rPr>
          <w:rFonts w:ascii="Arial" w:hAnsi="Arial" w:cs="Arial"/>
        </w:rPr>
      </w:pPr>
      <w:r>
        <w:rPr>
          <w:rFonts w:ascii="Arial" w:hAnsi="Arial" w:cs="Arial"/>
        </w:rPr>
        <w:t xml:space="preserve">RAN3 would also like to </w:t>
      </w:r>
      <w:r w:rsidR="00622C1F">
        <w:rPr>
          <w:rFonts w:ascii="Arial" w:hAnsi="Arial" w:cs="Arial"/>
        </w:rPr>
        <w:t>confirm the UE behaviour in the case of</w:t>
      </w:r>
      <w:r w:rsidR="00743571">
        <w:rPr>
          <w:rFonts w:ascii="Arial" w:hAnsi="Arial" w:cs="Arial"/>
        </w:rPr>
        <w:t xml:space="preserve"> no anchor relocation (SDT or periodic RNA update) in RRC_INACTIVE, </w:t>
      </w:r>
      <w:r w:rsidR="00622C1F">
        <w:rPr>
          <w:rFonts w:ascii="Arial" w:hAnsi="Arial" w:cs="Arial"/>
        </w:rPr>
        <w:t>i.e., would the UE normally consider the last cell to be the anchor cell issuing the RRC Release, or the cell that it is physically connected to during SD</w:t>
      </w:r>
      <w:r w:rsidR="004E5F86">
        <w:rPr>
          <w:rFonts w:ascii="Arial" w:hAnsi="Arial" w:cs="Arial"/>
        </w:rPr>
        <w:t>T</w:t>
      </w:r>
      <w:r w:rsidR="00622C1F">
        <w:rPr>
          <w:rFonts w:ascii="Arial" w:hAnsi="Arial" w:cs="Arial"/>
        </w:rPr>
        <w:t xml:space="preserve"> or RNAU procedures. RAN3 is not sure if the indication mentioned above </w:t>
      </w:r>
      <w:r w:rsidR="004E5F86">
        <w:rPr>
          <w:rFonts w:ascii="Arial" w:hAnsi="Arial" w:cs="Arial"/>
        </w:rPr>
        <w:t>would be applicable</w:t>
      </w:r>
      <w:r w:rsidR="00622C1F">
        <w:rPr>
          <w:rFonts w:ascii="Arial" w:hAnsi="Arial" w:cs="Arial"/>
        </w:rPr>
        <w:t xml:space="preserve"> in this scenario to avoid any ambiguity. </w:t>
      </w:r>
    </w:p>
    <w:p w14:paraId="5DDB6BE7" w14:textId="663E7735" w:rsidR="00622C1F" w:rsidRPr="00797DDF" w:rsidRDefault="00622C1F" w:rsidP="00622C1F">
      <w:pPr>
        <w:spacing w:after="120"/>
        <w:rPr>
          <w:rFonts w:ascii="Arial" w:hAnsi="Arial" w:cs="Arial"/>
          <w:i/>
          <w:iCs/>
        </w:rPr>
      </w:pPr>
      <w:r w:rsidRPr="00797DDF">
        <w:rPr>
          <w:rFonts w:ascii="Arial" w:hAnsi="Arial" w:cs="Arial"/>
          <w:b/>
          <w:bCs/>
          <w:i/>
          <w:iCs/>
        </w:rPr>
        <w:t>Q</w:t>
      </w:r>
      <w:r>
        <w:rPr>
          <w:rFonts w:ascii="Arial" w:hAnsi="Arial" w:cs="Arial"/>
          <w:b/>
          <w:bCs/>
          <w:i/>
          <w:iCs/>
        </w:rPr>
        <w:t>2</w:t>
      </w:r>
      <w:r w:rsidRPr="00797DDF">
        <w:rPr>
          <w:rFonts w:ascii="Arial" w:hAnsi="Arial" w:cs="Arial"/>
          <w:b/>
          <w:bCs/>
          <w:i/>
          <w:iCs/>
        </w:rPr>
        <w:t>:</w:t>
      </w:r>
      <w:r w:rsidRPr="00797DDF">
        <w:rPr>
          <w:rFonts w:ascii="Arial" w:hAnsi="Arial" w:cs="Arial"/>
          <w:i/>
          <w:iCs/>
        </w:rPr>
        <w:t xml:space="preserve"> </w:t>
      </w:r>
      <w:r w:rsidRPr="00622C1F">
        <w:rPr>
          <w:rFonts w:ascii="Arial" w:hAnsi="Arial" w:cs="Arial"/>
          <w:i/>
          <w:iCs/>
        </w:rPr>
        <w:t>Whether this problematic scenario can be avoided or needs to be resolved through signaling?</w:t>
      </w:r>
    </w:p>
    <w:p w14:paraId="43598E0B" w14:textId="39904892" w:rsidR="00622C1F" w:rsidRPr="004E5F86" w:rsidRDefault="00622C1F" w:rsidP="00622C1F">
      <w:pPr>
        <w:spacing w:after="120"/>
        <w:rPr>
          <w:rFonts w:ascii="Arial" w:hAnsi="Arial" w:cs="Arial"/>
          <w:color w:val="FF0000"/>
        </w:rPr>
      </w:pPr>
      <w:r w:rsidRPr="00064743">
        <w:rPr>
          <w:rFonts w:ascii="Arial" w:hAnsi="Arial" w:cs="Arial"/>
          <w:b/>
          <w:bCs/>
        </w:rPr>
        <w:t>RAN3’s answer</w:t>
      </w:r>
      <w:r>
        <w:rPr>
          <w:rFonts w:ascii="Arial" w:hAnsi="Arial" w:cs="Arial"/>
        </w:rPr>
        <w:t>: RAN3</w:t>
      </w:r>
      <w:r w:rsidRPr="00797DDF">
        <w:rPr>
          <w:rFonts w:ascii="Arial" w:hAnsi="Arial" w:cs="Arial"/>
        </w:rPr>
        <w:t xml:space="preserve"> </w:t>
      </w:r>
      <w:r>
        <w:rPr>
          <w:rFonts w:ascii="Arial" w:hAnsi="Arial" w:cs="Arial"/>
        </w:rPr>
        <w:t xml:space="preserve">considers that the scenario could be avoided if CN-assigned subgrouping support is </w:t>
      </w:r>
      <w:r w:rsidR="004E5F86">
        <w:rPr>
          <w:rFonts w:ascii="Arial" w:hAnsi="Arial" w:cs="Arial"/>
        </w:rPr>
        <w:t>assumed to be</w:t>
      </w:r>
      <w:r>
        <w:rPr>
          <w:rFonts w:ascii="Arial" w:hAnsi="Arial" w:cs="Arial"/>
        </w:rPr>
        <w:t xml:space="preserve"> uniform within the RNA. However, RAN3 thinks that it is better to avoid such a restriction provided RAN2 can identify a suitable solution</w:t>
      </w:r>
      <w:r w:rsidR="004E5F86">
        <w:rPr>
          <w:rFonts w:ascii="Arial" w:hAnsi="Arial" w:cs="Arial"/>
        </w:rPr>
        <w:t xml:space="preserve"> in rel-17</w:t>
      </w:r>
      <w:r>
        <w:rPr>
          <w:rFonts w:ascii="Arial" w:hAnsi="Arial" w:cs="Arial"/>
        </w:rPr>
        <w:t>.</w:t>
      </w:r>
      <w:r w:rsidR="004E5F86">
        <w:rPr>
          <w:rFonts w:ascii="Arial" w:hAnsi="Arial" w:cs="Arial"/>
        </w:rPr>
        <w:t xml:space="preserve"> </w:t>
      </w:r>
      <w:r w:rsidR="004E5F86" w:rsidRPr="004E5F86">
        <w:rPr>
          <w:rFonts w:ascii="Arial" w:hAnsi="Arial" w:cs="Arial"/>
          <w:color w:val="FF0000"/>
        </w:rPr>
        <w:t>[NOTE: this depends on RAN3 discussion]</w:t>
      </w:r>
    </w:p>
    <w:p w14:paraId="1D061D74" w14:textId="48CBAECF" w:rsidR="004E5F86" w:rsidRDefault="004E5F86" w:rsidP="00622C1F">
      <w:pPr>
        <w:spacing w:after="120"/>
        <w:rPr>
          <w:rFonts w:ascii="Arial" w:hAnsi="Arial" w:cs="Arial"/>
        </w:rPr>
      </w:pPr>
      <w:r>
        <w:rPr>
          <w:rFonts w:ascii="Arial" w:hAnsi="Arial" w:cs="Arial"/>
        </w:rPr>
        <w:t>Therefore, RAN3 kindly requests RAN2 to consider whether such a solution can be defined in rel-17</w:t>
      </w:r>
      <w:r w:rsidR="00217EFD">
        <w:rPr>
          <w:rFonts w:ascii="Arial" w:hAnsi="Arial" w:cs="Arial"/>
        </w:rPr>
        <w:t xml:space="preserve">. </w:t>
      </w:r>
      <w:r>
        <w:rPr>
          <w:rFonts w:ascii="Arial" w:hAnsi="Arial" w:cs="Arial"/>
        </w:rPr>
        <w:t>RAN3’s further action</w:t>
      </w:r>
      <w:r w:rsidR="00217EFD">
        <w:rPr>
          <w:rFonts w:ascii="Arial" w:hAnsi="Arial" w:cs="Arial"/>
        </w:rPr>
        <w:t>, if any,</w:t>
      </w:r>
      <w:r>
        <w:rPr>
          <w:rFonts w:ascii="Arial" w:hAnsi="Arial" w:cs="Arial"/>
        </w:rPr>
        <w:t xml:space="preserve"> can be taken depending on RAN2’s conclusion and</w:t>
      </w:r>
      <w:r w:rsidR="00217EFD">
        <w:rPr>
          <w:rFonts w:ascii="Arial" w:hAnsi="Arial" w:cs="Arial"/>
        </w:rPr>
        <w:t>, if applicable,</w:t>
      </w:r>
      <w:r>
        <w:rPr>
          <w:rFonts w:ascii="Arial" w:hAnsi="Arial" w:cs="Arial"/>
        </w:rPr>
        <w:t xml:space="preserve"> possible solution details. For example, if RAN2 is able to define a signalling or behaviour solution, it is important that the inclusion of </w:t>
      </w:r>
      <w:r w:rsidRPr="00E56991">
        <w:rPr>
          <w:rFonts w:ascii="Arial" w:hAnsi="Arial" w:cs="Arial"/>
          <w:i/>
          <w:iCs/>
        </w:rPr>
        <w:t>PEIPS Assistance Information</w:t>
      </w:r>
      <w:r>
        <w:rPr>
          <w:rFonts w:ascii="Arial" w:hAnsi="Arial" w:cs="Arial"/>
        </w:rPr>
        <w:t xml:space="preserve"> IE in Xn RAN PAGING is aligned with this solution, and this may need </w:t>
      </w:r>
      <w:r w:rsidR="00217EFD">
        <w:rPr>
          <w:rFonts w:ascii="Arial" w:hAnsi="Arial" w:cs="Arial"/>
        </w:rPr>
        <w:t>further clarifications in RAN3 specifications.</w:t>
      </w:r>
      <w:r>
        <w:rPr>
          <w:rFonts w:ascii="Arial" w:hAnsi="Arial" w:cs="Arial"/>
        </w:rPr>
        <w:t xml:space="preserve"> </w:t>
      </w:r>
    </w:p>
    <w:p w14:paraId="0BA74722" w14:textId="77777777" w:rsidR="009E32AC" w:rsidRDefault="001938D8">
      <w:pPr>
        <w:pStyle w:val="Heading1"/>
      </w:pPr>
      <w:r>
        <w:t>2</w:t>
      </w:r>
      <w:r>
        <w:tab/>
        <w:t>Actions</w:t>
      </w:r>
    </w:p>
    <w:p w14:paraId="2B608811" w14:textId="6FD8F8DA" w:rsidR="009E32AC" w:rsidRDefault="001938D8">
      <w:pPr>
        <w:spacing w:after="120"/>
        <w:ind w:left="1985" w:hanging="1985"/>
        <w:rPr>
          <w:rFonts w:ascii="Arial" w:hAnsi="Arial" w:cs="Arial"/>
          <w:b/>
        </w:rPr>
      </w:pPr>
      <w:r>
        <w:rPr>
          <w:rFonts w:ascii="Arial" w:hAnsi="Arial" w:cs="Arial"/>
          <w:b/>
        </w:rPr>
        <w:t>To RAN</w:t>
      </w:r>
      <w:r w:rsidR="00064743">
        <w:rPr>
          <w:rFonts w:ascii="Arial" w:hAnsi="Arial" w:cs="Arial"/>
          <w:b/>
        </w:rPr>
        <w:t>2</w:t>
      </w:r>
    </w:p>
    <w:p w14:paraId="3150CE2A" w14:textId="77777777" w:rsidR="009E32AC" w:rsidRDefault="001938D8">
      <w:pPr>
        <w:spacing w:after="120"/>
        <w:ind w:left="1985" w:hanging="1985"/>
        <w:rPr>
          <w:rFonts w:ascii="Arial" w:hAnsi="Arial" w:cs="Arial"/>
          <w:b/>
        </w:rPr>
      </w:pPr>
      <w:r>
        <w:rPr>
          <w:rFonts w:ascii="Arial" w:hAnsi="Arial" w:cs="Arial"/>
          <w:b/>
        </w:rPr>
        <w:t>ACTION:</w:t>
      </w:r>
    </w:p>
    <w:p w14:paraId="040200DF" w14:textId="68845338" w:rsidR="009E32AC" w:rsidRDefault="001938D8">
      <w:pPr>
        <w:spacing w:after="120"/>
        <w:rPr>
          <w:rFonts w:ascii="Arial" w:hAnsi="Arial" w:cs="Arial"/>
        </w:rPr>
      </w:pPr>
      <w:r>
        <w:rPr>
          <w:rFonts w:ascii="Arial" w:hAnsi="Arial" w:cs="Arial"/>
        </w:rPr>
        <w:t>RAN</w:t>
      </w:r>
      <w:r w:rsidR="009C4A57">
        <w:rPr>
          <w:rFonts w:ascii="Arial" w:hAnsi="Arial" w:cs="Arial"/>
        </w:rPr>
        <w:t xml:space="preserve">3 kindly asks RAN2 to take the above </w:t>
      </w:r>
      <w:r w:rsidR="00217EFD">
        <w:rPr>
          <w:rFonts w:ascii="Arial" w:hAnsi="Arial" w:cs="Arial"/>
        </w:rPr>
        <w:t xml:space="preserve">answers and </w:t>
      </w:r>
      <w:r w:rsidR="009C4A57">
        <w:rPr>
          <w:rFonts w:ascii="Arial" w:hAnsi="Arial" w:cs="Arial"/>
        </w:rPr>
        <w:t>considerations into account</w:t>
      </w:r>
      <w:r w:rsidR="00141587">
        <w:rPr>
          <w:rFonts w:ascii="Arial" w:hAnsi="Arial" w:cs="Arial"/>
        </w:rPr>
        <w:t xml:space="preserve"> </w:t>
      </w:r>
      <w:r w:rsidR="009C4A57">
        <w:rPr>
          <w:rFonts w:ascii="Arial" w:hAnsi="Arial" w:cs="Arial"/>
        </w:rPr>
        <w:t xml:space="preserve">and inform RAN3 of </w:t>
      </w:r>
      <w:r w:rsidR="00217EFD">
        <w:rPr>
          <w:rFonts w:ascii="Arial" w:hAnsi="Arial" w:cs="Arial"/>
        </w:rPr>
        <w:t>its</w:t>
      </w:r>
      <w:r w:rsidR="009C4A57">
        <w:rPr>
          <w:rFonts w:ascii="Arial" w:hAnsi="Arial" w:cs="Arial"/>
        </w:rPr>
        <w:t xml:space="preserve"> progress</w:t>
      </w:r>
      <w:r w:rsidR="00217EFD">
        <w:rPr>
          <w:rFonts w:ascii="Arial" w:hAnsi="Arial" w:cs="Arial"/>
        </w:rPr>
        <w:t xml:space="preserve"> and conclusions on the two topics of this LS.</w:t>
      </w:r>
    </w:p>
    <w:p w14:paraId="71990215" w14:textId="3D097D55" w:rsidR="009E32AC" w:rsidRDefault="001938D8">
      <w:pPr>
        <w:pStyle w:val="Heading1"/>
        <w:rPr>
          <w:szCs w:val="36"/>
        </w:rPr>
      </w:pPr>
      <w:r>
        <w:rPr>
          <w:szCs w:val="36"/>
        </w:rPr>
        <w:lastRenderedPageBreak/>
        <w:t>3</w:t>
      </w:r>
      <w:r>
        <w:rPr>
          <w:szCs w:val="36"/>
        </w:rPr>
        <w:tab/>
        <w:t xml:space="preserve">Dates of next </w:t>
      </w:r>
      <w:r w:rsidR="009C4A57">
        <w:rPr>
          <w:szCs w:val="36"/>
        </w:rPr>
        <w:t xml:space="preserve">RAN3 </w:t>
      </w:r>
      <w:r>
        <w:rPr>
          <w:szCs w:val="36"/>
        </w:rPr>
        <w:t>meetings</w:t>
      </w:r>
    </w:p>
    <w:p w14:paraId="77FA2498" w14:textId="7402EF30" w:rsidR="009E32AC" w:rsidRDefault="001938D8">
      <w:pPr>
        <w:spacing w:after="120"/>
        <w:rPr>
          <w:rFonts w:ascii="Arial" w:hAnsi="Arial" w:cs="Arial"/>
        </w:rPr>
      </w:pPr>
      <w:r>
        <w:rPr>
          <w:rFonts w:ascii="Arial" w:hAnsi="Arial" w:cs="Arial"/>
        </w:rPr>
        <w:t>RAN</w:t>
      </w:r>
      <w:r w:rsidR="00DA37CA">
        <w:rPr>
          <w:rFonts w:ascii="Arial" w:hAnsi="Arial" w:cs="Arial"/>
        </w:rPr>
        <w:t>3</w:t>
      </w:r>
      <w:r>
        <w:rPr>
          <w:rFonts w:ascii="Arial" w:hAnsi="Arial" w:cs="Arial"/>
        </w:rPr>
        <w:t>#11</w:t>
      </w:r>
      <w:r w:rsidR="009C4A57">
        <w:rPr>
          <w:rFonts w:ascii="Arial" w:hAnsi="Arial" w:cs="Arial"/>
        </w:rPr>
        <w:t>7</w:t>
      </w:r>
      <w:r>
        <w:rPr>
          <w:rFonts w:ascii="Arial" w:hAnsi="Arial" w:cs="Arial"/>
        </w:rPr>
        <w:tab/>
      </w:r>
      <w:r w:rsidR="00DA37CA">
        <w:rPr>
          <w:rFonts w:ascii="Arial" w:hAnsi="Arial" w:cs="Arial"/>
        </w:rPr>
        <w:t>22-26 August</w:t>
      </w:r>
      <w:r>
        <w:rPr>
          <w:rFonts w:ascii="Arial" w:hAnsi="Arial" w:cs="Arial"/>
        </w:rPr>
        <w:t xml:space="preserve"> 2022, </w:t>
      </w:r>
      <w:r w:rsidR="00DA37CA">
        <w:rPr>
          <w:rFonts w:ascii="Arial" w:hAnsi="Arial" w:cs="Arial"/>
        </w:rPr>
        <w:t>Toulouse, France</w:t>
      </w:r>
    </w:p>
    <w:p w14:paraId="525AC6D1" w14:textId="77777777" w:rsidR="009E32AC" w:rsidRDefault="009E32AC"/>
    <w:sectPr w:rsidR="009E32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2D7E" w14:textId="77777777" w:rsidR="0058315F" w:rsidRDefault="0058315F">
      <w:pPr>
        <w:spacing w:after="0"/>
      </w:pPr>
      <w:r>
        <w:separator/>
      </w:r>
    </w:p>
  </w:endnote>
  <w:endnote w:type="continuationSeparator" w:id="0">
    <w:p w14:paraId="4F0445A1" w14:textId="77777777" w:rsidR="0058315F" w:rsidRDefault="0058315F">
      <w:pPr>
        <w:spacing w:after="0"/>
      </w:pPr>
      <w:r>
        <w:continuationSeparator/>
      </w:r>
    </w:p>
  </w:endnote>
  <w:endnote w:type="continuationNotice" w:id="1">
    <w:p w14:paraId="233CACAE" w14:textId="77777777" w:rsidR="0058315F" w:rsidRDefault="00583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5CFA3" w14:textId="77777777" w:rsidR="0058315F" w:rsidRDefault="0058315F">
      <w:pPr>
        <w:spacing w:after="0"/>
      </w:pPr>
      <w:r>
        <w:separator/>
      </w:r>
    </w:p>
  </w:footnote>
  <w:footnote w:type="continuationSeparator" w:id="0">
    <w:p w14:paraId="3F28A040" w14:textId="77777777" w:rsidR="0058315F" w:rsidRDefault="0058315F">
      <w:pPr>
        <w:spacing w:after="0"/>
      </w:pPr>
      <w:r>
        <w:continuationSeparator/>
      </w:r>
    </w:p>
  </w:footnote>
  <w:footnote w:type="continuationNotice" w:id="1">
    <w:p w14:paraId="3B5F1866" w14:textId="77777777" w:rsidR="0058315F" w:rsidRDefault="00583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A00F2D"/>
    <w:multiLevelType w:val="hybridMultilevel"/>
    <w:tmpl w:val="DA1E4DC4"/>
    <w:lvl w:ilvl="0" w:tplc="3D90174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06FA0"/>
    <w:multiLevelType w:val="hybridMultilevel"/>
    <w:tmpl w:val="6AB64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5933C3C"/>
    <w:multiLevelType w:val="hybridMultilevel"/>
    <w:tmpl w:val="32B84A2E"/>
    <w:lvl w:ilvl="0" w:tplc="8C2AB5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6552390"/>
    <w:multiLevelType w:val="hybridMultilevel"/>
    <w:tmpl w:val="58CE593A"/>
    <w:lvl w:ilvl="0" w:tplc="0D40A4C2">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3"/>
  </w:num>
  <w:num w:numId="6">
    <w:abstractNumId w:val="4"/>
  </w:num>
  <w:num w:numId="7">
    <w:abstractNumId w:val="8"/>
  </w:num>
  <w:num w:numId="8">
    <w:abstractNumId w:val="6"/>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2AC"/>
    <w:rsid w:val="00010E8A"/>
    <w:rsid w:val="00056F00"/>
    <w:rsid w:val="00064743"/>
    <w:rsid w:val="00085ECF"/>
    <w:rsid w:val="000A2390"/>
    <w:rsid w:val="000B5D64"/>
    <w:rsid w:val="00101BFF"/>
    <w:rsid w:val="00141587"/>
    <w:rsid w:val="00154A0E"/>
    <w:rsid w:val="001738D0"/>
    <w:rsid w:val="00181286"/>
    <w:rsid w:val="0018657B"/>
    <w:rsid w:val="001938D8"/>
    <w:rsid w:val="00193D2F"/>
    <w:rsid w:val="001A6B89"/>
    <w:rsid w:val="00217EFD"/>
    <w:rsid w:val="002604C0"/>
    <w:rsid w:val="00277CF2"/>
    <w:rsid w:val="002A008C"/>
    <w:rsid w:val="002E6CAD"/>
    <w:rsid w:val="002E7098"/>
    <w:rsid w:val="0035278E"/>
    <w:rsid w:val="00357D27"/>
    <w:rsid w:val="00380B30"/>
    <w:rsid w:val="003D5415"/>
    <w:rsid w:val="003E3A58"/>
    <w:rsid w:val="003F5810"/>
    <w:rsid w:val="004138D3"/>
    <w:rsid w:val="00427688"/>
    <w:rsid w:val="004536C2"/>
    <w:rsid w:val="00485993"/>
    <w:rsid w:val="004C0B64"/>
    <w:rsid w:val="004E5F86"/>
    <w:rsid w:val="005030CA"/>
    <w:rsid w:val="00556429"/>
    <w:rsid w:val="005667AF"/>
    <w:rsid w:val="00567238"/>
    <w:rsid w:val="00576C13"/>
    <w:rsid w:val="0058315F"/>
    <w:rsid w:val="005940E5"/>
    <w:rsid w:val="005A0203"/>
    <w:rsid w:val="005A04A3"/>
    <w:rsid w:val="005A2054"/>
    <w:rsid w:val="0061122B"/>
    <w:rsid w:val="00622C1F"/>
    <w:rsid w:val="006356D1"/>
    <w:rsid w:val="006439D3"/>
    <w:rsid w:val="00653C8E"/>
    <w:rsid w:val="00670158"/>
    <w:rsid w:val="00706AF4"/>
    <w:rsid w:val="007127CF"/>
    <w:rsid w:val="0071770B"/>
    <w:rsid w:val="007231D4"/>
    <w:rsid w:val="007256DC"/>
    <w:rsid w:val="0073159D"/>
    <w:rsid w:val="00743571"/>
    <w:rsid w:val="00744E45"/>
    <w:rsid w:val="00765CBB"/>
    <w:rsid w:val="00773F46"/>
    <w:rsid w:val="00797267"/>
    <w:rsid w:val="00797DDF"/>
    <w:rsid w:val="007C14E7"/>
    <w:rsid w:val="007D5B3B"/>
    <w:rsid w:val="007F5443"/>
    <w:rsid w:val="00872939"/>
    <w:rsid w:val="00886810"/>
    <w:rsid w:val="008979C2"/>
    <w:rsid w:val="008B5D54"/>
    <w:rsid w:val="008D5BB2"/>
    <w:rsid w:val="008D74F8"/>
    <w:rsid w:val="00923CCA"/>
    <w:rsid w:val="009559C8"/>
    <w:rsid w:val="0096011D"/>
    <w:rsid w:val="009C4A57"/>
    <w:rsid w:val="009E32AC"/>
    <w:rsid w:val="00A041BE"/>
    <w:rsid w:val="00A136D6"/>
    <w:rsid w:val="00A66C3F"/>
    <w:rsid w:val="00A72BCB"/>
    <w:rsid w:val="00A93E0F"/>
    <w:rsid w:val="00AA2EBB"/>
    <w:rsid w:val="00AF4879"/>
    <w:rsid w:val="00B03BA2"/>
    <w:rsid w:val="00B14351"/>
    <w:rsid w:val="00B349D2"/>
    <w:rsid w:val="00B360ED"/>
    <w:rsid w:val="00B64EA0"/>
    <w:rsid w:val="00B73353"/>
    <w:rsid w:val="00BA0E0D"/>
    <w:rsid w:val="00BA4FAE"/>
    <w:rsid w:val="00BC1DAA"/>
    <w:rsid w:val="00BD707D"/>
    <w:rsid w:val="00C37340"/>
    <w:rsid w:val="00C375E7"/>
    <w:rsid w:val="00C557A8"/>
    <w:rsid w:val="00C65EB0"/>
    <w:rsid w:val="00C75300"/>
    <w:rsid w:val="00CD7555"/>
    <w:rsid w:val="00CE2E50"/>
    <w:rsid w:val="00CE5360"/>
    <w:rsid w:val="00D34D7D"/>
    <w:rsid w:val="00D407D1"/>
    <w:rsid w:val="00D819D6"/>
    <w:rsid w:val="00DA37CA"/>
    <w:rsid w:val="00DC2B38"/>
    <w:rsid w:val="00DF0365"/>
    <w:rsid w:val="00E125EF"/>
    <w:rsid w:val="00E12724"/>
    <w:rsid w:val="00E31338"/>
    <w:rsid w:val="00E56991"/>
    <w:rsid w:val="00EA35D9"/>
    <w:rsid w:val="00ED2805"/>
    <w:rsid w:val="00F00DDD"/>
    <w:rsid w:val="00F07FCB"/>
    <w:rsid w:val="00F272FA"/>
    <w:rsid w:val="00F64DDC"/>
    <w:rsid w:val="00F97590"/>
    <w:rsid w:val="00FF3B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80651"/>
  <w15:docId w15:val="{B71D2019-97F7-43E2-B211-9DB1622C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val="en-GB" w:eastAsia="en-GB"/>
    </w:rPr>
  </w:style>
  <w:style w:type="character" w:customStyle="1" w:styleId="CommentSubjectChar">
    <w:name w:val="Comment Subject Char"/>
    <w:link w:val="CommentSubject"/>
    <w:uiPriority w:val="99"/>
    <w:semiHidden/>
    <w:rPr>
      <w:rFonts w:ascii="Arial" w:hAnsi="Arial"/>
      <w:b/>
      <w:bCs/>
      <w:lang w:val="en-GB" w:eastAsia="en-GB"/>
    </w:rPr>
  </w:style>
  <w:style w:type="paragraph" w:styleId="Revision">
    <w:name w:val="Revision"/>
    <w:hidden/>
    <w:uiPriority w:val="99"/>
    <w:semiHidden/>
    <w:rPr>
      <w:lang w:val="en-GB" w:eastAsia="en-GB"/>
    </w:rPr>
  </w:style>
  <w:style w:type="paragraph" w:styleId="ListParagraph">
    <w:name w:val="List Paragraph"/>
    <w:basedOn w:val="Normal"/>
    <w:uiPriority w:val="34"/>
    <w:qFormat/>
    <w:rsid w:val="001A6B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02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E1735E5-0262-43BB-B86D-7D009AD79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31116-AD4F-4D68-BD37-4A6AE0A253D1}">
  <ds:schemaRefs>
    <ds:schemaRef ds:uri="http://schemas.microsoft.com/sharepoint/v3/contenttype/forms"/>
  </ds:schemaRefs>
</ds:datastoreItem>
</file>

<file path=customXml/itemProps3.xml><?xml version="1.0" encoding="utf-8"?>
<ds:datastoreItem xmlns:ds="http://schemas.openxmlformats.org/officeDocument/2006/customXml" ds:itemID="{5D6DFD45-B814-4E51-A966-EC8580DFFD1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440</Words>
  <Characters>2510</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Qualcomm1</cp:lastModifiedBy>
  <cp:revision>3</cp:revision>
  <cp:lastPrinted>2002-04-23T07:10:00Z</cp:lastPrinted>
  <dcterms:created xsi:type="dcterms:W3CDTF">2022-04-25T09:44:00Z</dcterms:created>
  <dcterms:modified xsi:type="dcterms:W3CDTF">2022-04-25T09:44:00Z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667d173f518b4b558609af50d210925d">
    <vt:lpwstr>CWMYtg9ddz3VUN5/lLdm1TZp4q253Vs6YSGIx4m0c2WYok2RrXOaqLcAwZ915Zv01YZD+Jy3aDVn2h3gTqKuprbSQ==</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2022-01-20T10:30:12Z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9b32be80-8d2a-4d83-9e29-781fa0717495</vt:lpwstr>
  </property>
  <property fmtid="{D5CDD505-2E9C-101B-9397-08002B2CF9AE}" pid="10" name="MSIP_Label_a7295cc1-d279-42ac-ab4d-3b0f4fece050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1643010972</vt:lpwstr>
  </property>
</Properties>
</file>